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01" w:rsidRPr="00F92101" w:rsidRDefault="00F92101" w:rsidP="00F921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2101">
        <w:rPr>
          <w:rFonts w:ascii="Times New Roman" w:hAnsi="Times New Roman" w:cs="Times New Roman"/>
          <w:bCs/>
          <w:sz w:val="28"/>
          <w:szCs w:val="28"/>
        </w:rPr>
        <w:t xml:space="preserve">Отчет преподавателя  </w:t>
      </w:r>
      <w:proofErr w:type="spellStart"/>
      <w:r w:rsidRPr="00F92101">
        <w:rPr>
          <w:rFonts w:ascii="Times New Roman" w:hAnsi="Times New Roman" w:cs="Times New Roman"/>
          <w:bCs/>
          <w:sz w:val="28"/>
          <w:szCs w:val="28"/>
        </w:rPr>
        <w:t>Купкина</w:t>
      </w:r>
      <w:proofErr w:type="spellEnd"/>
      <w:r w:rsidRPr="00F92101">
        <w:rPr>
          <w:rFonts w:ascii="Times New Roman" w:hAnsi="Times New Roman" w:cs="Times New Roman"/>
          <w:bCs/>
          <w:sz w:val="28"/>
          <w:szCs w:val="28"/>
        </w:rPr>
        <w:t xml:space="preserve"> В.Н. по классу баян</w:t>
      </w:r>
      <w:proofErr w:type="gramStart"/>
      <w:r w:rsidRPr="00F9210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92101">
        <w:rPr>
          <w:rFonts w:ascii="Times New Roman" w:hAnsi="Times New Roman" w:cs="Times New Roman"/>
          <w:bCs/>
          <w:sz w:val="28"/>
          <w:szCs w:val="28"/>
        </w:rPr>
        <w:t xml:space="preserve">аккордеон </w:t>
      </w:r>
      <w:r w:rsidRPr="00F9210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92101">
        <w:rPr>
          <w:rFonts w:ascii="Times New Roman" w:hAnsi="Times New Roman" w:cs="Times New Roman"/>
          <w:bCs/>
          <w:sz w:val="28"/>
          <w:szCs w:val="28"/>
        </w:rPr>
        <w:t>о выполнении учебного плана.</w:t>
      </w:r>
    </w:p>
    <w:p w:rsidR="00F92101" w:rsidRDefault="00F92101" w:rsidP="00F921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2101">
        <w:rPr>
          <w:rFonts w:ascii="Times New Roman" w:hAnsi="Times New Roman" w:cs="Times New Roman"/>
          <w:bCs/>
          <w:sz w:val="28"/>
          <w:szCs w:val="28"/>
        </w:rPr>
        <w:t>07.04.</w:t>
      </w:r>
      <w:proofErr w:type="gramStart"/>
      <w:r w:rsidRPr="00F92101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F92101">
        <w:rPr>
          <w:rFonts w:ascii="Times New Roman" w:hAnsi="Times New Roman" w:cs="Times New Roman"/>
          <w:bCs/>
          <w:sz w:val="28"/>
          <w:szCs w:val="28"/>
        </w:rPr>
        <w:t xml:space="preserve">  10. 04. 2020 г.</w:t>
      </w:r>
    </w:p>
    <w:tbl>
      <w:tblPr>
        <w:tblStyle w:val="a3"/>
        <w:tblW w:w="15068" w:type="dxa"/>
        <w:tblLook w:val="04A0"/>
      </w:tblPr>
      <w:tblGrid>
        <w:gridCol w:w="954"/>
        <w:gridCol w:w="1680"/>
        <w:gridCol w:w="1340"/>
        <w:gridCol w:w="9886"/>
        <w:gridCol w:w="1208"/>
      </w:tblGrid>
      <w:tr w:rsidR="00C22620" w:rsidTr="00C22620">
        <w:tc>
          <w:tcPr>
            <w:tcW w:w="954" w:type="dxa"/>
          </w:tcPr>
          <w:p w:rsidR="00F92101" w:rsidRDefault="00F92101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680" w:type="dxa"/>
          </w:tcPr>
          <w:p w:rsidR="00F92101" w:rsidRDefault="00F92101" w:rsidP="00F92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101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</w:t>
            </w:r>
          </w:p>
          <w:p w:rsidR="00F92101" w:rsidRDefault="00F92101" w:rsidP="00F92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уч-ся</w:t>
            </w:r>
          </w:p>
        </w:tc>
        <w:tc>
          <w:tcPr>
            <w:tcW w:w="1340" w:type="dxa"/>
          </w:tcPr>
          <w:p w:rsidR="00F92101" w:rsidRDefault="00F92101" w:rsidP="00F92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</w:t>
            </w:r>
          </w:p>
          <w:p w:rsidR="00F92101" w:rsidRPr="00F92101" w:rsidRDefault="00F92101" w:rsidP="00F92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9886" w:type="dxa"/>
          </w:tcPr>
          <w:p w:rsidR="00F92101" w:rsidRPr="00F92101" w:rsidRDefault="00F92101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домашнего задания учащимися</w:t>
            </w:r>
          </w:p>
        </w:tc>
        <w:tc>
          <w:tcPr>
            <w:tcW w:w="1208" w:type="dxa"/>
          </w:tcPr>
          <w:p w:rsidR="00F92101" w:rsidRPr="00F92101" w:rsidRDefault="00F92101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</w:tr>
      <w:tr w:rsidR="00C22620" w:rsidTr="00C22620">
        <w:tc>
          <w:tcPr>
            <w:tcW w:w="954" w:type="dxa"/>
          </w:tcPr>
          <w:p w:rsidR="00F92101" w:rsidRDefault="00F92101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06.04</w:t>
            </w:r>
          </w:p>
          <w:p w:rsidR="00F92101" w:rsidRDefault="00F92101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10.04</w:t>
            </w:r>
          </w:p>
        </w:tc>
        <w:tc>
          <w:tcPr>
            <w:tcW w:w="1680" w:type="dxa"/>
          </w:tcPr>
          <w:p w:rsidR="002E507C" w:rsidRPr="002E507C" w:rsidRDefault="002E507C" w:rsidP="002E5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507C">
              <w:rPr>
                <w:rFonts w:ascii="Times New Roman" w:hAnsi="Times New Roman" w:cs="Times New Roman"/>
                <w:i/>
                <w:sz w:val="24"/>
                <w:szCs w:val="24"/>
              </w:rPr>
              <w:t>Яушкин</w:t>
            </w:r>
            <w:proofErr w:type="spellEnd"/>
          </w:p>
          <w:p w:rsidR="002E507C" w:rsidRPr="002E507C" w:rsidRDefault="002E507C" w:rsidP="002E5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07C">
              <w:rPr>
                <w:rFonts w:ascii="Times New Roman" w:hAnsi="Times New Roman" w:cs="Times New Roman"/>
                <w:i/>
                <w:sz w:val="24"/>
                <w:szCs w:val="24"/>
              </w:rPr>
              <w:t>Артем</w:t>
            </w:r>
          </w:p>
          <w:p w:rsidR="00F92101" w:rsidRPr="002E507C" w:rsidRDefault="00F92101" w:rsidP="002E50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F92101" w:rsidRPr="002E507C" w:rsidRDefault="002E507C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07C">
              <w:rPr>
                <w:rFonts w:ascii="Times New Roman" w:hAnsi="Times New Roman" w:cs="Times New Roman"/>
                <w:bCs/>
                <w:sz w:val="24"/>
                <w:szCs w:val="24"/>
              </w:rPr>
              <w:t>Баян</w:t>
            </w:r>
          </w:p>
        </w:tc>
        <w:tc>
          <w:tcPr>
            <w:tcW w:w="9886" w:type="dxa"/>
          </w:tcPr>
          <w:p w:rsidR="00F92101" w:rsidRDefault="002E507C" w:rsidP="002E507C">
            <w:pP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</w:pP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Мажорные гаммы: до, соль, ре правой рукой, короткое арпеджио и аккорды правой рукой.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Книппер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«Полюшко-поле»: отдельно каждой рукой верной аппликатурой.</w:t>
            </w:r>
          </w:p>
          <w:p w:rsidR="002E507C" w:rsidRDefault="002E507C" w:rsidP="002E5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Повторение выученных пьес: «Белочка» «Как под горкой под  горой»- играть уверенно</w:t>
            </w:r>
          </w:p>
        </w:tc>
        <w:tc>
          <w:tcPr>
            <w:tcW w:w="1208" w:type="dxa"/>
          </w:tcPr>
          <w:p w:rsidR="00F92101" w:rsidRDefault="002E507C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22620" w:rsidTr="00C22620">
        <w:trPr>
          <w:trHeight w:val="1048"/>
        </w:trPr>
        <w:tc>
          <w:tcPr>
            <w:tcW w:w="954" w:type="dxa"/>
          </w:tcPr>
          <w:p w:rsidR="002E507C" w:rsidRDefault="002E507C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2E507C" w:rsidRPr="00F555B0" w:rsidRDefault="002E507C" w:rsidP="00300C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555B0">
              <w:rPr>
                <w:rFonts w:ascii="Times New Roman" w:hAnsi="Times New Roman" w:cs="Times New Roman"/>
                <w:i/>
                <w:sz w:val="28"/>
                <w:szCs w:val="28"/>
              </w:rPr>
              <w:t>Нагорнова</w:t>
            </w:r>
            <w:proofErr w:type="spellEnd"/>
            <w:r w:rsidRPr="00F555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E507C" w:rsidRPr="00F555B0" w:rsidRDefault="002E507C" w:rsidP="00300C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5B0">
              <w:rPr>
                <w:rFonts w:ascii="Times New Roman" w:hAnsi="Times New Roman" w:cs="Times New Roman"/>
                <w:i/>
                <w:sz w:val="28"/>
                <w:szCs w:val="28"/>
              </w:rPr>
              <w:t>Елена</w:t>
            </w:r>
          </w:p>
          <w:p w:rsidR="002E507C" w:rsidRPr="00F555B0" w:rsidRDefault="002E507C" w:rsidP="00300C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:rsidR="002E507C" w:rsidRPr="002E507C" w:rsidRDefault="002E507C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Аккордеон</w:t>
            </w:r>
          </w:p>
        </w:tc>
        <w:tc>
          <w:tcPr>
            <w:tcW w:w="9886" w:type="dxa"/>
          </w:tcPr>
          <w:p w:rsidR="002E507C" w:rsidRDefault="00C22620" w:rsidP="00C226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Мажорные гаммы: до, соль, ре правой рукой.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Татарская нар</w:t>
            </w:r>
            <w:proofErr w:type="gram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п</w:t>
            </w:r>
            <w:proofErr w:type="gram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есня «Лошадь пегую впрягаю» отдельно каждой рукой верной аппликатурой, движение меха по два такта со счетом вслух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. Повторение выученных пьес.</w:t>
            </w:r>
          </w:p>
        </w:tc>
        <w:tc>
          <w:tcPr>
            <w:tcW w:w="1208" w:type="dxa"/>
          </w:tcPr>
          <w:p w:rsidR="002E507C" w:rsidRDefault="00C22620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22620" w:rsidTr="00C22620">
        <w:trPr>
          <w:trHeight w:val="942"/>
        </w:trPr>
        <w:tc>
          <w:tcPr>
            <w:tcW w:w="954" w:type="dxa"/>
          </w:tcPr>
          <w:p w:rsidR="00C22620" w:rsidRDefault="00C22620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C22620" w:rsidRPr="00F555B0" w:rsidRDefault="00C22620" w:rsidP="00300C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5B0">
              <w:rPr>
                <w:rFonts w:ascii="Times New Roman" w:hAnsi="Times New Roman" w:cs="Times New Roman"/>
                <w:i/>
                <w:sz w:val="28"/>
                <w:szCs w:val="28"/>
              </w:rPr>
              <w:t>Голованов</w:t>
            </w:r>
          </w:p>
          <w:p w:rsidR="00C22620" w:rsidRPr="00F555B0" w:rsidRDefault="00C22620" w:rsidP="00300C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5B0">
              <w:rPr>
                <w:rFonts w:ascii="Times New Roman" w:hAnsi="Times New Roman" w:cs="Times New Roman"/>
                <w:i/>
                <w:sz w:val="28"/>
                <w:szCs w:val="28"/>
              </w:rPr>
              <w:t>Роман</w:t>
            </w:r>
          </w:p>
          <w:p w:rsidR="00C22620" w:rsidRPr="00F555B0" w:rsidRDefault="00C22620" w:rsidP="00300C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:rsidR="00C22620" w:rsidRPr="002E507C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Баян</w:t>
            </w:r>
          </w:p>
        </w:tc>
        <w:tc>
          <w:tcPr>
            <w:tcW w:w="9886" w:type="dxa"/>
          </w:tcPr>
          <w:p w:rsidR="00C22620" w:rsidRDefault="00C22620" w:rsidP="00C226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Мажорные гаммы: до, соль, ре правой рукой, короткое арпеджио и аккорды правой рукой.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Русский танец  «Полянка»: отдельно каждой рукой верной аппликатурой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, движение меха по два такта. Работа над штрихами.</w:t>
            </w:r>
          </w:p>
        </w:tc>
        <w:tc>
          <w:tcPr>
            <w:tcW w:w="1208" w:type="dxa"/>
          </w:tcPr>
          <w:p w:rsidR="00C22620" w:rsidRDefault="00C22620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22620" w:rsidTr="00C22620">
        <w:tc>
          <w:tcPr>
            <w:tcW w:w="954" w:type="dxa"/>
          </w:tcPr>
          <w:p w:rsidR="00C22620" w:rsidRDefault="00C22620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C22620" w:rsidRPr="00F555B0" w:rsidRDefault="00C22620" w:rsidP="00300C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5B0">
              <w:rPr>
                <w:rFonts w:ascii="Times New Roman" w:hAnsi="Times New Roman" w:cs="Times New Roman"/>
                <w:i/>
                <w:sz w:val="28"/>
                <w:szCs w:val="28"/>
              </w:rPr>
              <w:t>Калугин Егор</w:t>
            </w:r>
          </w:p>
        </w:tc>
        <w:tc>
          <w:tcPr>
            <w:tcW w:w="1340" w:type="dxa"/>
          </w:tcPr>
          <w:p w:rsidR="00C22620" w:rsidRPr="002E507C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Баян</w:t>
            </w:r>
          </w:p>
        </w:tc>
        <w:tc>
          <w:tcPr>
            <w:tcW w:w="9886" w:type="dxa"/>
          </w:tcPr>
          <w:p w:rsidR="00C22620" w:rsidRDefault="00C22620" w:rsidP="00763F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«Этюд» двумя руками медленном темпе, верной аппликатурой.</w:t>
            </w:r>
            <w:r w:rsidR="003A0E2B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соблюдая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штрихи</w:t>
            </w:r>
            <w:proofErr w:type="gram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.В</w:t>
            </w:r>
            <w:proofErr w:type="gram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ыученные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пьесы повторять</w:t>
            </w:r>
            <w:r w:rsidR="003A0E2B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у</w:t>
            </w: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веренно</w:t>
            </w:r>
            <w:r w:rsidR="003A0E2B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.</w:t>
            </w: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Украинская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нар.песня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«Лисичка» отдельно каждой рукой соблюдением штрихов, со счетом вслух,</w:t>
            </w:r>
            <w:r w:rsidR="003A0E2B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верной аппликатурой</w:t>
            </w:r>
          </w:p>
        </w:tc>
        <w:tc>
          <w:tcPr>
            <w:tcW w:w="1208" w:type="dxa"/>
          </w:tcPr>
          <w:p w:rsidR="00C22620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22620" w:rsidTr="00C22620">
        <w:tc>
          <w:tcPr>
            <w:tcW w:w="954" w:type="dxa"/>
          </w:tcPr>
          <w:p w:rsidR="00C22620" w:rsidRDefault="00C22620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C22620" w:rsidRPr="00F555B0" w:rsidRDefault="00C22620" w:rsidP="00300C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Рязанов Максим</w:t>
            </w:r>
          </w:p>
          <w:p w:rsidR="00C22620" w:rsidRPr="00F555B0" w:rsidRDefault="00C22620" w:rsidP="00300C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:rsidR="00C22620" w:rsidRPr="002E507C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Баян</w:t>
            </w:r>
          </w:p>
        </w:tc>
        <w:tc>
          <w:tcPr>
            <w:tcW w:w="9886" w:type="dxa"/>
          </w:tcPr>
          <w:p w:rsidR="00C22620" w:rsidRDefault="003A0E2B" w:rsidP="003A0E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Мажорные гаммы: до, соль, ре правой рукой, короткое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арпеджио и аккорды правой рукой.</w:t>
            </w: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Д.Кабалевский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«Маленькая полька» отдельно каждой рукой соблюдением штрихов, со счетом вслух, верной аппликатурой, соблюдением движение меха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Беларусская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нар</w:t>
            </w:r>
            <w:proofErr w:type="gram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.п</w:t>
            </w:r>
            <w:proofErr w:type="gram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есня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«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Перепелочка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» отдельными руками со счетом вслух уверенно</w:t>
            </w:r>
          </w:p>
        </w:tc>
        <w:tc>
          <w:tcPr>
            <w:tcW w:w="1208" w:type="dxa"/>
          </w:tcPr>
          <w:p w:rsidR="00C22620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A0E2B" w:rsidTr="003A0E2B">
        <w:trPr>
          <w:trHeight w:val="561"/>
        </w:trPr>
        <w:tc>
          <w:tcPr>
            <w:tcW w:w="954" w:type="dxa"/>
          </w:tcPr>
          <w:p w:rsidR="003A0E2B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3A0E2B" w:rsidRPr="003A0E2B" w:rsidRDefault="003A0E2B" w:rsidP="003A0E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Шишканов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Илья</w:t>
            </w:r>
          </w:p>
        </w:tc>
        <w:tc>
          <w:tcPr>
            <w:tcW w:w="1340" w:type="dxa"/>
          </w:tcPr>
          <w:p w:rsidR="003A0E2B" w:rsidRPr="002E507C" w:rsidRDefault="00763FBE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Баян</w:t>
            </w:r>
          </w:p>
        </w:tc>
        <w:tc>
          <w:tcPr>
            <w:tcW w:w="9886" w:type="dxa"/>
          </w:tcPr>
          <w:p w:rsidR="003A0E2B" w:rsidRDefault="00763FBE" w:rsidP="00763F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Чешская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нар</w:t>
            </w:r>
            <w:proofErr w:type="gram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.п</w:t>
            </w:r>
            <w:proofErr w:type="gram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есня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«Аннушка» отдельно каждой рукой со счетом вслух, уверено, соблюдая штрихи, соединить двумя руками.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А.Гедике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«Плясовая» отдельно каждой рукой со счетом вслух, уверено, соблюдая штрихи, соединить двумя руками.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Беларусская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нар</w:t>
            </w:r>
            <w:proofErr w:type="gram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.п</w:t>
            </w:r>
            <w:proofErr w:type="gram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есня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«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Перепелочка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» отдельными руками со счетом вслух уверенно,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соединять двумя руками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08" w:type="dxa"/>
          </w:tcPr>
          <w:p w:rsidR="003A0E2B" w:rsidRDefault="00763FBE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A0E2B" w:rsidTr="003A0E2B">
        <w:trPr>
          <w:trHeight w:val="913"/>
        </w:trPr>
        <w:tc>
          <w:tcPr>
            <w:tcW w:w="954" w:type="dxa"/>
          </w:tcPr>
          <w:p w:rsidR="003A0E2B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3A0E2B" w:rsidRPr="003A0E2B" w:rsidRDefault="003A0E2B" w:rsidP="003A0E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E2B">
              <w:rPr>
                <w:rFonts w:ascii="Times New Roman" w:hAnsi="Times New Roman" w:cs="Times New Roman"/>
                <w:i/>
                <w:sz w:val="24"/>
                <w:szCs w:val="24"/>
              </w:rPr>
              <w:t>Беспалова</w:t>
            </w:r>
          </w:p>
          <w:p w:rsidR="003A0E2B" w:rsidRPr="003A0E2B" w:rsidRDefault="003A0E2B" w:rsidP="003A0E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E2B">
              <w:rPr>
                <w:rFonts w:ascii="Times New Roman" w:hAnsi="Times New Roman" w:cs="Times New Roman"/>
                <w:i/>
                <w:sz w:val="24"/>
                <w:szCs w:val="24"/>
              </w:rPr>
              <w:t>Кристина</w:t>
            </w:r>
          </w:p>
          <w:p w:rsidR="003A0E2B" w:rsidRPr="00F555B0" w:rsidRDefault="003A0E2B" w:rsidP="00300C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:rsidR="003A0E2B" w:rsidRPr="002E507C" w:rsidRDefault="00763FBE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Аккордеон</w:t>
            </w:r>
          </w:p>
        </w:tc>
        <w:tc>
          <w:tcPr>
            <w:tcW w:w="9886" w:type="dxa"/>
          </w:tcPr>
          <w:p w:rsidR="003A0E2B" w:rsidRDefault="00763FBE" w:rsidP="00763F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Л.Бетховен «Романс» из Сонаты соль мажор первая и вторая части отдельно каждой рукой со счетом вслух. Соблюдая движение меха, точную аппликатуру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.</w:t>
            </w: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«</w:t>
            </w:r>
            <w:proofErr w:type="gram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Этюд» двумя руками медленном темпе, верной аппликатурой.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соблюдая штрихи.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Выученные пьесы повторять </w:t>
            </w: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уверенно</w:t>
            </w:r>
          </w:p>
        </w:tc>
        <w:tc>
          <w:tcPr>
            <w:tcW w:w="1208" w:type="dxa"/>
          </w:tcPr>
          <w:p w:rsidR="003A0E2B" w:rsidRDefault="00763FBE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A0E2B" w:rsidTr="00C22620">
        <w:tc>
          <w:tcPr>
            <w:tcW w:w="954" w:type="dxa"/>
          </w:tcPr>
          <w:p w:rsidR="003A0E2B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3A0E2B" w:rsidRPr="00F555B0" w:rsidRDefault="003A0E2B" w:rsidP="003A0E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Нагорнов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Роман</w:t>
            </w:r>
          </w:p>
        </w:tc>
        <w:tc>
          <w:tcPr>
            <w:tcW w:w="1340" w:type="dxa"/>
          </w:tcPr>
          <w:p w:rsidR="003A0E2B" w:rsidRPr="002E507C" w:rsidRDefault="00763FBE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Аккордеон</w:t>
            </w:r>
          </w:p>
        </w:tc>
        <w:tc>
          <w:tcPr>
            <w:tcW w:w="9886" w:type="dxa"/>
          </w:tcPr>
          <w:p w:rsidR="003A0E2B" w:rsidRDefault="00763FBE" w:rsidP="00763F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Русская народная песня «Ах улица» отдельно каждой рукой со счетом вслух, точной аппликатурой, движение меха.</w:t>
            </w:r>
          </w:p>
        </w:tc>
        <w:tc>
          <w:tcPr>
            <w:tcW w:w="1208" w:type="dxa"/>
          </w:tcPr>
          <w:p w:rsidR="003A0E2B" w:rsidRDefault="00763FBE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A0E2B" w:rsidTr="00C22620">
        <w:tc>
          <w:tcPr>
            <w:tcW w:w="954" w:type="dxa"/>
          </w:tcPr>
          <w:p w:rsidR="003A0E2B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3A0E2B" w:rsidRPr="00F555B0" w:rsidRDefault="003A0E2B" w:rsidP="00300C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Аверьянов Георгий</w:t>
            </w:r>
          </w:p>
        </w:tc>
        <w:tc>
          <w:tcPr>
            <w:tcW w:w="1340" w:type="dxa"/>
          </w:tcPr>
          <w:p w:rsidR="003A0E2B" w:rsidRPr="002E507C" w:rsidRDefault="00763FBE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Аккордеон</w:t>
            </w:r>
          </w:p>
        </w:tc>
        <w:tc>
          <w:tcPr>
            <w:tcW w:w="9886" w:type="dxa"/>
          </w:tcPr>
          <w:p w:rsidR="003A0E2B" w:rsidRDefault="00763FBE" w:rsidP="00763F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Латышская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нар</w:t>
            </w:r>
            <w:proofErr w:type="gram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.п</w:t>
            </w:r>
            <w:proofErr w:type="gram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есня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«Петушок» отдельно каждой рукой со счетом вслух, точной аппликатурой, движение меха. Соединить двумя руками.</w:t>
            </w:r>
          </w:p>
        </w:tc>
        <w:tc>
          <w:tcPr>
            <w:tcW w:w="1208" w:type="dxa"/>
          </w:tcPr>
          <w:p w:rsidR="003A0E2B" w:rsidRDefault="00763FBE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A0E2B" w:rsidTr="00C22620">
        <w:tc>
          <w:tcPr>
            <w:tcW w:w="954" w:type="dxa"/>
          </w:tcPr>
          <w:p w:rsidR="003A0E2B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3A0E2B" w:rsidRPr="002E507C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Балькин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</w:t>
            </w:r>
          </w:p>
        </w:tc>
        <w:tc>
          <w:tcPr>
            <w:tcW w:w="1340" w:type="dxa"/>
          </w:tcPr>
          <w:p w:rsidR="003A0E2B" w:rsidRPr="002E507C" w:rsidRDefault="00763FBE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Аккордеон</w:t>
            </w:r>
          </w:p>
        </w:tc>
        <w:tc>
          <w:tcPr>
            <w:tcW w:w="9886" w:type="dxa"/>
          </w:tcPr>
          <w:p w:rsidR="003A0E2B" w:rsidRDefault="00763FBE" w:rsidP="00763F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Русская нар</w:t>
            </w:r>
            <w:proofErr w:type="gram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.</w:t>
            </w:r>
            <w:proofErr w:type="gram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п</w:t>
            </w:r>
            <w:proofErr w:type="gram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есня «Заинька попляши» учить текст отдельными руками со счетом вслух. Соединить.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Г.Беренс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«Этюд» учить текст отдельными руками со счетом</w:t>
            </w:r>
          </w:p>
        </w:tc>
        <w:tc>
          <w:tcPr>
            <w:tcW w:w="1208" w:type="dxa"/>
          </w:tcPr>
          <w:p w:rsidR="003A0E2B" w:rsidRDefault="00763FBE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A0E2B" w:rsidTr="00C22620">
        <w:tc>
          <w:tcPr>
            <w:tcW w:w="954" w:type="dxa"/>
          </w:tcPr>
          <w:p w:rsidR="003A0E2B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3A0E2B" w:rsidRPr="002E507C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Гордин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Станислав</w:t>
            </w:r>
          </w:p>
        </w:tc>
        <w:tc>
          <w:tcPr>
            <w:tcW w:w="1340" w:type="dxa"/>
          </w:tcPr>
          <w:p w:rsidR="003A0E2B" w:rsidRPr="002E507C" w:rsidRDefault="00763FBE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Аккордеон</w:t>
            </w:r>
          </w:p>
        </w:tc>
        <w:tc>
          <w:tcPr>
            <w:tcW w:w="9886" w:type="dxa"/>
          </w:tcPr>
          <w:p w:rsidR="003A0E2B" w:rsidRDefault="00763FBE" w:rsidP="009457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Русская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нар</w:t>
            </w:r>
            <w:proofErr w:type="gram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.п</w:t>
            </w:r>
            <w:proofErr w:type="gram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есня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«Тень тень» соединить. Соблюдая штрихи. Аппликатура, движение меха</w:t>
            </w:r>
            <w:r w:rsidR="0094570E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.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Г.Беренс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«Этюд» «Этюд» учить текст отдельными руками со счетом вслух.</w:t>
            </w:r>
          </w:p>
        </w:tc>
        <w:tc>
          <w:tcPr>
            <w:tcW w:w="1208" w:type="dxa"/>
          </w:tcPr>
          <w:p w:rsidR="003A0E2B" w:rsidRDefault="0094570E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A0E2B" w:rsidTr="00C22620">
        <w:tc>
          <w:tcPr>
            <w:tcW w:w="954" w:type="dxa"/>
          </w:tcPr>
          <w:p w:rsidR="003A0E2B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3A0E2B" w:rsidRPr="002E507C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Журавлева Виктория</w:t>
            </w:r>
          </w:p>
        </w:tc>
        <w:tc>
          <w:tcPr>
            <w:tcW w:w="1340" w:type="dxa"/>
          </w:tcPr>
          <w:p w:rsidR="003A0E2B" w:rsidRPr="002E507C" w:rsidRDefault="00763FBE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Аккордеон</w:t>
            </w:r>
          </w:p>
        </w:tc>
        <w:tc>
          <w:tcPr>
            <w:tcW w:w="9886" w:type="dxa"/>
          </w:tcPr>
          <w:p w:rsidR="003A0E2B" w:rsidRDefault="0094570E" w:rsidP="009457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Г.Майкапар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«Вальс» соединить. Соблюдая динамические оттенки, движение меха «Этюд» двумя руками медленном темпе, верной аппликатурой. соблюдая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штрихи</w:t>
            </w:r>
            <w:proofErr w:type="gram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.В</w:t>
            </w:r>
            <w:proofErr w:type="gram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ыученные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пьесы повторять. уверенно</w:t>
            </w:r>
          </w:p>
        </w:tc>
        <w:tc>
          <w:tcPr>
            <w:tcW w:w="1208" w:type="dxa"/>
          </w:tcPr>
          <w:p w:rsidR="003A0E2B" w:rsidRDefault="0094570E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A0E2B" w:rsidTr="00C22620">
        <w:tc>
          <w:tcPr>
            <w:tcW w:w="954" w:type="dxa"/>
          </w:tcPr>
          <w:p w:rsidR="003A0E2B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3A0E2B" w:rsidRPr="002E507C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</w:t>
            </w:r>
          </w:p>
        </w:tc>
        <w:tc>
          <w:tcPr>
            <w:tcW w:w="1340" w:type="dxa"/>
          </w:tcPr>
          <w:p w:rsidR="003A0E2B" w:rsidRPr="002E507C" w:rsidRDefault="00763FBE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Баян</w:t>
            </w:r>
          </w:p>
        </w:tc>
        <w:tc>
          <w:tcPr>
            <w:tcW w:w="9886" w:type="dxa"/>
          </w:tcPr>
          <w:p w:rsidR="0094570E" w:rsidRDefault="0094570E" w:rsidP="0094570E">
            <w:pP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</w:pP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В.Моцарт «Волынка» двумя руками верной аппликатурой, штрихи, динамические оттенки, уверенно</w:t>
            </w:r>
            <w:proofErr w:type="gram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.«</w:t>
            </w:r>
            <w:proofErr w:type="gram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Ехал казак за Дунай» двумя руками верной аппликатурой, штрихи , </w:t>
            </w:r>
          </w:p>
          <w:p w:rsidR="003A0E2B" w:rsidRDefault="0094570E" w:rsidP="009457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lastRenderedPageBreak/>
              <w:t>в среднем темпе, играть выразительно,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ритмично</w:t>
            </w:r>
          </w:p>
        </w:tc>
        <w:tc>
          <w:tcPr>
            <w:tcW w:w="1208" w:type="dxa"/>
          </w:tcPr>
          <w:p w:rsidR="003A0E2B" w:rsidRDefault="0094570E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</w:tr>
      <w:tr w:rsidR="003A0E2B" w:rsidTr="00C22620">
        <w:tc>
          <w:tcPr>
            <w:tcW w:w="954" w:type="dxa"/>
          </w:tcPr>
          <w:p w:rsidR="003A0E2B" w:rsidRDefault="003A0E2B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3A0E2B" w:rsidRPr="002E507C" w:rsidRDefault="00763FBE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Колабкин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340" w:type="dxa"/>
          </w:tcPr>
          <w:p w:rsidR="003A0E2B" w:rsidRPr="002E507C" w:rsidRDefault="00763FBE" w:rsidP="00F92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Аккордеон</w:t>
            </w:r>
          </w:p>
        </w:tc>
        <w:tc>
          <w:tcPr>
            <w:tcW w:w="9886" w:type="dxa"/>
          </w:tcPr>
          <w:p w:rsidR="003A0E2B" w:rsidRDefault="0094570E" w:rsidP="009457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Чешская народная песня «Аннушка»  двумя руками верной аппликатурой; уверенно. Соблюдая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штрихи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.</w:t>
            </w: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Р</w:t>
            </w:r>
            <w:proofErr w:type="gram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усская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нар.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 xml:space="preserve">песня обр.Г.Бойцовой «Пойду </w:t>
            </w:r>
            <w:proofErr w:type="spellStart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лья</w:t>
            </w:r>
            <w:proofErr w:type="spellEnd"/>
            <w:r w:rsidRPr="00F555B0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8"/>
                <w:szCs w:val="28"/>
              </w:rPr>
              <w:t>, выйду ль я» »  двумя руками верной аппликатурой; уверенно. Соблюдая штрихи</w:t>
            </w:r>
          </w:p>
        </w:tc>
        <w:tc>
          <w:tcPr>
            <w:tcW w:w="1208" w:type="dxa"/>
          </w:tcPr>
          <w:p w:rsidR="003A0E2B" w:rsidRDefault="0094570E" w:rsidP="00F92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F92101" w:rsidRPr="00F92101" w:rsidRDefault="00F92101" w:rsidP="00F921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039D" w:rsidRPr="00F92101" w:rsidRDefault="000D039D">
      <w:pPr>
        <w:rPr>
          <w:rFonts w:ascii="Times New Roman" w:hAnsi="Times New Roman" w:cs="Times New Roman"/>
        </w:rPr>
      </w:pPr>
    </w:p>
    <w:sectPr w:rsidR="000D039D" w:rsidRPr="00F92101" w:rsidSect="002E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101"/>
    <w:rsid w:val="000D039D"/>
    <w:rsid w:val="002E507C"/>
    <w:rsid w:val="003A0E2B"/>
    <w:rsid w:val="00763FBE"/>
    <w:rsid w:val="0094570E"/>
    <w:rsid w:val="00AE3E0D"/>
    <w:rsid w:val="00C22620"/>
    <w:rsid w:val="00F9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6736E-0A5D-489C-BC85-7C502290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2020-04-15T11:49:00Z</dcterms:created>
  <dcterms:modified xsi:type="dcterms:W3CDTF">2020-04-15T12:51:00Z</dcterms:modified>
</cp:coreProperties>
</file>